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77AA" w14:textId="77777777" w:rsidR="00577413" w:rsidRDefault="00577413" w:rsidP="00577413">
      <w:pPr>
        <w:pStyle w:val="Akapitzlist"/>
        <w:spacing w:after="160"/>
        <w:ind w:left="0"/>
        <w:jc w:val="both"/>
        <w:rPr>
          <w:rFonts w:ascii="Arial" w:hAnsi="Arial" w:cs="Arial"/>
        </w:rPr>
      </w:pPr>
      <w:r w:rsidRPr="002036C1">
        <w:rPr>
          <w:rFonts w:ascii="Arial" w:hAnsi="Arial" w:cs="Arial"/>
        </w:rPr>
        <w:t>Zgodnie z art. 13 ogólnego rozporządzenia o ochronie danych osobowych z dnia 27 kwietnia 2016r. (Dz.U.UE.L.2016.119 z 04.05.2016 r.), zwanego dalej RODO:</w:t>
      </w:r>
    </w:p>
    <w:p w14:paraId="1C3799FD" w14:textId="77777777" w:rsidR="00577413" w:rsidRDefault="00577413" w:rsidP="00577413">
      <w:pPr>
        <w:pStyle w:val="Akapitzlist"/>
        <w:numPr>
          <w:ilvl w:val="0"/>
          <w:numId w:val="2"/>
        </w:numPr>
        <w:spacing w:after="1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036C1">
        <w:rPr>
          <w:rFonts w:ascii="Arial" w:hAnsi="Arial" w:cs="Arial"/>
        </w:rPr>
        <w:t xml:space="preserve">dministratorem danych osobowych </w:t>
      </w:r>
      <w:r>
        <w:rPr>
          <w:rFonts w:ascii="Arial" w:hAnsi="Arial" w:cs="Arial"/>
        </w:rPr>
        <w:t>Uczestnika</w:t>
      </w:r>
      <w:r w:rsidRPr="002036C1">
        <w:rPr>
          <w:rFonts w:ascii="Arial" w:hAnsi="Arial" w:cs="Arial"/>
        </w:rPr>
        <w:t>, jest Województwo Podkarpackie reprezentowane przez Zarząd Województwa Podkarpackiego z siedzibą w Rzeszowie, al. Łukasza Cieplińskiego 4, 35-010 Rzeszów.</w:t>
      </w:r>
    </w:p>
    <w:p w14:paraId="1C1B4199" w14:textId="77777777" w:rsidR="00577413" w:rsidRDefault="00577413" w:rsidP="00577413">
      <w:pPr>
        <w:pStyle w:val="Akapitzlist"/>
        <w:numPr>
          <w:ilvl w:val="0"/>
          <w:numId w:val="2"/>
        </w:numPr>
        <w:spacing w:after="160"/>
        <w:ind w:left="426" w:hanging="426"/>
        <w:jc w:val="both"/>
        <w:rPr>
          <w:rFonts w:ascii="Arial" w:hAnsi="Arial" w:cs="Arial"/>
        </w:rPr>
      </w:pPr>
      <w:r w:rsidRPr="001F2D44">
        <w:rPr>
          <w:rFonts w:ascii="Arial" w:hAnsi="Arial" w:cs="Arial"/>
        </w:rPr>
        <w:t xml:space="preserve">Kontakt z Inspektorem danych osobowych </w:t>
      </w:r>
      <w:r>
        <w:rPr>
          <w:rFonts w:ascii="Arial" w:hAnsi="Arial" w:cs="Arial"/>
        </w:rPr>
        <w:t>w Województwie</w:t>
      </w:r>
      <w:r w:rsidRPr="001F2D44">
        <w:rPr>
          <w:rFonts w:ascii="Arial" w:hAnsi="Arial" w:cs="Arial"/>
        </w:rPr>
        <w:t xml:space="preserve"> jest możliwy poprzez e-mail - iod@podkarpackie.pl, telefonicznie 17 747 67 09, listownie na adres Urzędu Marszałkowskiego Województwa Podkarpackiego, kontakt osobisty w siedzibie Urzędu przy Al. Łukasza Cieplińskiego 4 w Rzeszowie,</w:t>
      </w:r>
    </w:p>
    <w:p w14:paraId="5CB05762" w14:textId="77777777" w:rsidR="00577413" w:rsidRDefault="00577413" w:rsidP="00577413">
      <w:pPr>
        <w:pStyle w:val="Akapitzlist"/>
        <w:numPr>
          <w:ilvl w:val="0"/>
          <w:numId w:val="2"/>
        </w:numPr>
        <w:spacing w:after="1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F2D44">
        <w:rPr>
          <w:rFonts w:ascii="Arial" w:hAnsi="Arial" w:cs="Arial"/>
        </w:rPr>
        <w:t>ane osobowe osób, o których mowa w ust. 1 przetwarzane będą w celu realizacji umowy - na podstawie art. 6 ust. 1 lit. b i c RODO,</w:t>
      </w:r>
    </w:p>
    <w:p w14:paraId="74152B68" w14:textId="77777777" w:rsidR="00577413" w:rsidRPr="001F2D44" w:rsidRDefault="00577413" w:rsidP="00577413">
      <w:pPr>
        <w:pStyle w:val="Akapitzlist"/>
        <w:numPr>
          <w:ilvl w:val="0"/>
          <w:numId w:val="2"/>
        </w:numPr>
        <w:spacing w:after="1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F2D44">
        <w:rPr>
          <w:rFonts w:ascii="Arial" w:hAnsi="Arial" w:cs="Arial"/>
        </w:rPr>
        <w:t xml:space="preserve">akres przetwarzanych danych osobowych Uczestnika obejmuje: </w:t>
      </w:r>
    </w:p>
    <w:p w14:paraId="6B2F28B1" w14:textId="77777777" w:rsidR="00577413" w:rsidRDefault="00577413" w:rsidP="00577413">
      <w:pPr>
        <w:pStyle w:val="Akapitzlist"/>
        <w:numPr>
          <w:ilvl w:val="3"/>
          <w:numId w:val="1"/>
        </w:numPr>
        <w:spacing w:after="160"/>
        <w:ind w:left="426" w:firstLine="0"/>
        <w:jc w:val="both"/>
        <w:rPr>
          <w:rFonts w:ascii="Arial" w:hAnsi="Arial" w:cs="Arial"/>
        </w:rPr>
      </w:pPr>
      <w:r w:rsidRPr="00021F36">
        <w:rPr>
          <w:rFonts w:ascii="Arial" w:hAnsi="Arial" w:cs="Arial"/>
        </w:rPr>
        <w:t>imię i nazwisko</w:t>
      </w:r>
      <w:r>
        <w:rPr>
          <w:rFonts w:ascii="Arial" w:hAnsi="Arial" w:cs="Arial"/>
        </w:rPr>
        <w:t>;</w:t>
      </w:r>
    </w:p>
    <w:p w14:paraId="0B390E82" w14:textId="77777777" w:rsidR="00577413" w:rsidRDefault="00577413" w:rsidP="00577413">
      <w:pPr>
        <w:pStyle w:val="Akapitzlist"/>
        <w:numPr>
          <w:ilvl w:val="3"/>
          <w:numId w:val="1"/>
        </w:numPr>
        <w:spacing w:after="160"/>
        <w:ind w:left="426" w:firstLine="0"/>
        <w:jc w:val="both"/>
        <w:rPr>
          <w:rFonts w:ascii="Arial" w:hAnsi="Arial" w:cs="Arial"/>
        </w:rPr>
      </w:pPr>
      <w:r w:rsidRPr="00021F36">
        <w:rPr>
          <w:rFonts w:ascii="Arial" w:hAnsi="Arial" w:cs="Arial"/>
        </w:rPr>
        <w:t>nr dokumentu tożsamości</w:t>
      </w:r>
      <w:r>
        <w:rPr>
          <w:rFonts w:ascii="Arial" w:hAnsi="Arial" w:cs="Arial"/>
        </w:rPr>
        <w:t>;</w:t>
      </w:r>
    </w:p>
    <w:p w14:paraId="26EE3C9D" w14:textId="77777777" w:rsidR="00577413" w:rsidRDefault="00577413" w:rsidP="00577413">
      <w:pPr>
        <w:pStyle w:val="Akapitzlist"/>
        <w:numPr>
          <w:ilvl w:val="3"/>
          <w:numId w:val="1"/>
        </w:numPr>
        <w:spacing w:after="160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 zamieszkania;</w:t>
      </w:r>
    </w:p>
    <w:p w14:paraId="1C980D08" w14:textId="77777777" w:rsidR="00577413" w:rsidRPr="00021F36" w:rsidRDefault="00577413" w:rsidP="00577413">
      <w:pPr>
        <w:pStyle w:val="Akapitzlist"/>
        <w:numPr>
          <w:ilvl w:val="3"/>
          <w:numId w:val="1"/>
        </w:numPr>
        <w:spacing w:after="160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numer telefonu kontaktowego.</w:t>
      </w:r>
    </w:p>
    <w:p w14:paraId="1038B603" w14:textId="77777777" w:rsidR="00577413" w:rsidRDefault="00577413" w:rsidP="00577413">
      <w:pPr>
        <w:pStyle w:val="Akapitzlist"/>
        <w:numPr>
          <w:ilvl w:val="0"/>
          <w:numId w:val="2"/>
        </w:numPr>
        <w:spacing w:after="1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021F36">
        <w:rPr>
          <w:rFonts w:ascii="Arial" w:hAnsi="Arial" w:cs="Arial"/>
        </w:rPr>
        <w:t xml:space="preserve">dbiorcami danych osobowych osób, o których mowa w </w:t>
      </w:r>
      <w:r>
        <w:rPr>
          <w:rFonts w:ascii="Arial" w:hAnsi="Arial" w:cs="Arial"/>
        </w:rPr>
        <w:t>ust.</w:t>
      </w:r>
      <w:r w:rsidRPr="00021F36">
        <w:rPr>
          <w:rFonts w:ascii="Arial" w:hAnsi="Arial" w:cs="Arial"/>
        </w:rPr>
        <w:t xml:space="preserve"> 1 będą organy upoważnione do przetwarzania danych osobowych na podstawie przepisów prawa</w:t>
      </w:r>
      <w:r>
        <w:rPr>
          <w:rFonts w:ascii="Arial" w:hAnsi="Arial" w:cs="Arial"/>
        </w:rPr>
        <w:t>.</w:t>
      </w:r>
    </w:p>
    <w:p w14:paraId="6AAB5D37" w14:textId="44D0569B" w:rsidR="00577413" w:rsidRDefault="00577413" w:rsidP="00577413">
      <w:pPr>
        <w:pStyle w:val="Akapitzlist"/>
        <w:numPr>
          <w:ilvl w:val="0"/>
          <w:numId w:val="2"/>
        </w:numPr>
        <w:spacing w:after="16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F2D44">
        <w:rPr>
          <w:rFonts w:ascii="Arial" w:hAnsi="Arial" w:cs="Arial"/>
        </w:rPr>
        <w:t>ane osobowe osób, o których mowa w ust. 1 będą przechowywane przez okres wynikający z instrukcji kancelaryjnej, nie krótszy niż okres niezbędny do zrealizowania zadania, oraz przedawnienia roszczeń w związku z zawartą umową,</w:t>
      </w:r>
    </w:p>
    <w:p w14:paraId="4B23F5CD" w14:textId="77777777" w:rsidR="00577413" w:rsidRDefault="00577413" w:rsidP="00577413">
      <w:pPr>
        <w:pStyle w:val="Akapitzlist"/>
        <w:numPr>
          <w:ilvl w:val="0"/>
          <w:numId w:val="2"/>
        </w:numPr>
        <w:spacing w:after="16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1F2D44">
        <w:rPr>
          <w:rFonts w:ascii="Arial" w:hAnsi="Arial" w:cs="Arial"/>
        </w:rPr>
        <w:t xml:space="preserve"> odniesieniu do danych osobowych osób, o którym mowa w pkt. 1 decyzje nie będą podejmowane w sposób zautomatyzowany, stosownie do art. 22 RODO,</w:t>
      </w:r>
    </w:p>
    <w:p w14:paraId="3D9985C0" w14:textId="77777777" w:rsidR="00577413" w:rsidRDefault="00577413" w:rsidP="00577413">
      <w:pPr>
        <w:pStyle w:val="Akapitzlist"/>
        <w:numPr>
          <w:ilvl w:val="0"/>
          <w:numId w:val="2"/>
        </w:numPr>
        <w:spacing w:after="16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1F2D44">
        <w:rPr>
          <w:rFonts w:ascii="Arial" w:hAnsi="Arial" w:cs="Arial"/>
        </w:rPr>
        <w:t xml:space="preserve">sobom, o którym mowa w ust. 1 przysługuje prawo do żądania od administratora dostępu do danych osobowych, ich sprostowania, usunięcia lub ograniczenia przetwarzania oraz prawo do wniesienia skargi do Prezesa Urzędu Ochrony Danych Osobowych w przypadku uznania, że przetwarzanie danych osobowych narusza przepisy </w:t>
      </w:r>
      <w:r>
        <w:rPr>
          <w:rFonts w:ascii="Arial" w:hAnsi="Arial" w:cs="Arial"/>
        </w:rPr>
        <w:t>RODO</w:t>
      </w:r>
      <w:r w:rsidRPr="001F2D44">
        <w:rPr>
          <w:rFonts w:ascii="Arial" w:hAnsi="Arial" w:cs="Arial"/>
        </w:rPr>
        <w:t xml:space="preserve"> ,</w:t>
      </w:r>
    </w:p>
    <w:p w14:paraId="45ACED24" w14:textId="77777777" w:rsidR="00577413" w:rsidRDefault="00577413" w:rsidP="00577413">
      <w:pPr>
        <w:pStyle w:val="Akapitzlist"/>
        <w:numPr>
          <w:ilvl w:val="0"/>
          <w:numId w:val="2"/>
        </w:numPr>
        <w:spacing w:after="16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B6760D">
        <w:rPr>
          <w:rFonts w:ascii="Arial" w:hAnsi="Arial" w:cs="Arial"/>
        </w:rPr>
        <w:t>sobom, o których mowa w pkt 1 przysługuje prawo do usunięcia, przenoszenia danych osobowych na podstawie art.</w:t>
      </w:r>
      <w:r>
        <w:rPr>
          <w:rFonts w:ascii="Arial" w:hAnsi="Arial" w:cs="Arial"/>
        </w:rPr>
        <w:t>17 i</w:t>
      </w:r>
      <w:r w:rsidRPr="00B6760D">
        <w:rPr>
          <w:rFonts w:ascii="Arial" w:hAnsi="Arial" w:cs="Arial"/>
        </w:rPr>
        <w:t xml:space="preserve"> 20 RODO,</w:t>
      </w:r>
    </w:p>
    <w:p w14:paraId="1612687B" w14:textId="0D3F2D3B" w:rsidR="00577413" w:rsidRPr="00CD13D5" w:rsidRDefault="00577413" w:rsidP="00577413">
      <w:pPr>
        <w:pStyle w:val="Akapitzlist"/>
        <w:numPr>
          <w:ilvl w:val="0"/>
          <w:numId w:val="2"/>
        </w:numPr>
        <w:spacing w:after="16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6760D">
        <w:rPr>
          <w:rFonts w:ascii="Arial" w:hAnsi="Arial" w:cs="Arial"/>
        </w:rPr>
        <w:t>odanie danych osobowych jest dobrowolne, jednakże jest niezbędne do realizacji umowy.</w:t>
      </w:r>
    </w:p>
    <w:p w14:paraId="34CCB183" w14:textId="77777777" w:rsidR="00EC5C3E" w:rsidRPr="00577413" w:rsidRDefault="00EC5C3E" w:rsidP="00577413"/>
    <w:sectPr w:rsidR="00EC5C3E" w:rsidRPr="00577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E48"/>
    <w:multiLevelType w:val="hybridMultilevel"/>
    <w:tmpl w:val="45B24342"/>
    <w:lvl w:ilvl="0" w:tplc="E7100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63682"/>
    <w:multiLevelType w:val="hybridMultilevel"/>
    <w:tmpl w:val="99164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795842">
    <w:abstractNumId w:val="0"/>
  </w:num>
  <w:num w:numId="2" w16cid:durableId="1825127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13"/>
    <w:rsid w:val="00577413"/>
    <w:rsid w:val="00C166DD"/>
    <w:rsid w:val="00D30356"/>
    <w:rsid w:val="00EC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FDE8"/>
  <w15:chartTrackingRefBased/>
  <w15:docId w15:val="{FE770A63-E92F-4007-8FA8-9DA2728F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41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7741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77413"/>
    <w:pPr>
      <w:spacing w:after="200" w:line="276" w:lineRule="auto"/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Bartnicka Justyna</dc:creator>
  <cp:keywords/>
  <dc:description/>
  <cp:lastModifiedBy>Bartnicka Justyna</cp:lastModifiedBy>
  <cp:revision>1</cp:revision>
  <dcterms:created xsi:type="dcterms:W3CDTF">2023-08-03T06:04:00Z</dcterms:created>
  <dcterms:modified xsi:type="dcterms:W3CDTF">2023-08-03T06:08:00Z</dcterms:modified>
</cp:coreProperties>
</file>